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E0" w:rsidRDefault="002E52E0" w:rsidP="002E5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Anita Sandretto</w:t>
      </w:r>
      <w:r>
        <w:rPr>
          <w:rFonts w:ascii="Times New Roman" w:hAnsi="Times New Roman" w:cs="Times New Roman"/>
          <w:sz w:val="24"/>
          <w:szCs w:val="24"/>
        </w:rPr>
        <w:br/>
        <w:t>Felice Moore</w:t>
      </w:r>
      <w:r>
        <w:rPr>
          <w:rFonts w:ascii="Times New Roman" w:hAnsi="Times New Roman" w:cs="Times New Roman"/>
          <w:sz w:val="24"/>
          <w:szCs w:val="24"/>
        </w:rPr>
        <w:br/>
        <w:t>Teresa Cusick</w:t>
      </w:r>
    </w:p>
    <w:p w:rsidR="002E52E0" w:rsidRDefault="002E52E0" w:rsidP="002E5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 533</w:t>
      </w:r>
      <w:r>
        <w:rPr>
          <w:rFonts w:ascii="Times New Roman" w:hAnsi="Times New Roman" w:cs="Times New Roman"/>
          <w:sz w:val="24"/>
          <w:szCs w:val="24"/>
        </w:rPr>
        <w:br/>
        <w:t>Kevin Pyatt</w:t>
      </w:r>
    </w:p>
    <w:p w:rsidR="002E52E0" w:rsidRDefault="002E52E0" w:rsidP="002E5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July 13, 2009</w:t>
      </w:r>
    </w:p>
    <w:p w:rsidR="002E52E0" w:rsidRDefault="002E52E0" w:rsidP="002E52E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E52E0">
        <w:rPr>
          <w:rFonts w:ascii="Times New Roman" w:hAnsi="Times New Roman" w:cs="Times New Roman"/>
          <w:sz w:val="24"/>
          <w:szCs w:val="24"/>
          <w:u w:val="single"/>
        </w:rPr>
        <w:t>Learning Task Analysis</w:t>
      </w:r>
    </w:p>
    <w:p w:rsidR="002E52E0" w:rsidRDefault="002E52E0" w:rsidP="002E52E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Learning Goals:</w:t>
      </w:r>
    </w:p>
    <w:p w:rsidR="002E52E0" w:rsidRDefault="004D2440" w:rsidP="004D244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D2440">
        <w:rPr>
          <w:rFonts w:ascii="Times New Roman" w:hAnsi="Times New Roman" w:cs="Times New Roman"/>
          <w:sz w:val="24"/>
          <w:szCs w:val="24"/>
        </w:rPr>
        <w:t>Training teachers to be equipped with tools to engage high achieving students.</w:t>
      </w:r>
    </w:p>
    <w:p w:rsidR="004D2440" w:rsidRDefault="004D2440" w:rsidP="004D244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students to be capable of using teacher provided tools independently.</w:t>
      </w:r>
    </w:p>
    <w:p w:rsidR="004D2440" w:rsidRDefault="004D2440" w:rsidP="004D244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D2440">
        <w:rPr>
          <w:rFonts w:ascii="Times New Roman" w:hAnsi="Times New Roman" w:cs="Times New Roman"/>
          <w:b/>
          <w:sz w:val="24"/>
          <w:szCs w:val="24"/>
        </w:rPr>
        <w:t>Types of Learning:</w:t>
      </w:r>
    </w:p>
    <w:p w:rsidR="004D2440" w:rsidRPr="004D2440" w:rsidRDefault="004D2440" w:rsidP="004D244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Theory – Wiggins &amp; McTighe Model</w:t>
      </w:r>
      <w:r w:rsidR="00443526">
        <w:rPr>
          <w:rFonts w:ascii="Times New Roman" w:hAnsi="Times New Roman" w:cs="Times New Roman"/>
          <w:sz w:val="24"/>
          <w:szCs w:val="24"/>
        </w:rPr>
        <w:t>. We chose to utilize this model because it is particularly effective for content-based instructional needs.</w:t>
      </w:r>
    </w:p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4D2440" w:rsidTr="004D2440">
        <w:tc>
          <w:tcPr>
            <w:tcW w:w="1818" w:type="dxa"/>
            <w:shd w:val="clear" w:color="auto" w:fill="BFBFBF" w:themeFill="background1" w:themeFillShade="BF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Facet</w:t>
            </w:r>
          </w:p>
        </w:tc>
        <w:tc>
          <w:tcPr>
            <w:tcW w:w="7758" w:type="dxa"/>
            <w:shd w:val="clear" w:color="auto" w:fill="BFBFBF" w:themeFill="background1" w:themeFillShade="BF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Overarching Understanding Desired</w:t>
            </w:r>
          </w:p>
        </w:tc>
      </w:tr>
      <w:tr w:rsidR="004D2440" w:rsidT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</w:tc>
        <w:tc>
          <w:tcPr>
            <w:tcW w:w="7758" w:type="dxa"/>
          </w:tcPr>
          <w:p w:rsidR="004D2440" w:rsidRDefault="00443526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have a system in place for challenging the higher-achieving students.</w:t>
            </w:r>
          </w:p>
        </w:tc>
      </w:tr>
      <w:tr w:rsidR="004D2440" w:rsidT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Interpretation</w:t>
            </w:r>
          </w:p>
        </w:tc>
        <w:tc>
          <w:tcPr>
            <w:tcW w:w="7758" w:type="dxa"/>
          </w:tcPr>
          <w:p w:rsidR="004D2440" w:rsidRDefault="00443526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be trained on how to provide lessons and activities that challenge students who have a tendency to finish early or not feel challenged with the general curriculum.</w:t>
            </w:r>
          </w:p>
        </w:tc>
      </w:tr>
      <w:tr w:rsidR="004D2440" w:rsidT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</w:p>
        </w:tc>
        <w:tc>
          <w:tcPr>
            <w:tcW w:w="7758" w:type="dxa"/>
          </w:tcPr>
          <w:p w:rsidR="004D2440" w:rsidRDefault="00443526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implement this system within the classroom.</w:t>
            </w:r>
          </w:p>
        </w:tc>
      </w:tr>
      <w:tr w:rsidR="004D2440" w:rsidT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Perspective</w:t>
            </w:r>
          </w:p>
        </w:tc>
        <w:tc>
          <w:tcPr>
            <w:tcW w:w="7758" w:type="dxa"/>
          </w:tcPr>
          <w:p w:rsidR="00850ED3" w:rsidRPr="00850ED3" w:rsidRDefault="00850ED3" w:rsidP="00850ED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0ED3">
              <w:rPr>
                <w:rFonts w:ascii="Times New Roman" w:hAnsi="Times New Roman" w:cs="Times New Roman"/>
                <w:sz w:val="24"/>
                <w:szCs w:val="24"/>
              </w:rPr>
              <w:t>Students will internalize the importance of pushing themselves scholastically. They will understand the need to take an active role in expanding their knowledge and in being self-disciplined in the classroom.</w:t>
            </w:r>
          </w:p>
          <w:p w:rsidR="004D2440" w:rsidRPr="00850ED3" w:rsidRDefault="00850ED3" w:rsidP="00850ED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0ED3">
              <w:rPr>
                <w:rFonts w:ascii="Times New Roman" w:hAnsi="Times New Roman" w:cs="Times New Roman"/>
                <w:sz w:val="24"/>
                <w:szCs w:val="24"/>
              </w:rPr>
              <w:t>Teachers will develop a system that supports all students’ needs and abilities, while remaining confident in their role as leader and in the progressive steps they create for all students.</w:t>
            </w:r>
          </w:p>
        </w:tc>
      </w:tr>
      <w:tr w:rsidR="004D2440" w:rsidT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Empathy</w:t>
            </w:r>
          </w:p>
        </w:tc>
        <w:tc>
          <w:tcPr>
            <w:tcW w:w="7758" w:type="dxa"/>
          </w:tcPr>
          <w:p w:rsidR="004D2440" w:rsidRDefault="00443526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have to understand the levels of their students and what they are capable of. Teachers will also have to understand that each year brings a different demographic of students.</w:t>
            </w:r>
          </w:p>
        </w:tc>
      </w:tr>
      <w:tr w:rsidR="004D2440" w:rsidT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Self-Knowledge</w:t>
            </w:r>
          </w:p>
        </w:tc>
        <w:tc>
          <w:tcPr>
            <w:tcW w:w="7758" w:type="dxa"/>
          </w:tcPr>
          <w:p w:rsidR="004D2440" w:rsidRDefault="00404E74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constantly be</w:t>
            </w:r>
            <w:r w:rsidR="006E7BE3">
              <w:rPr>
                <w:rFonts w:ascii="Times New Roman" w:hAnsi="Times New Roman" w:cs="Times New Roman"/>
                <w:sz w:val="24"/>
                <w:szCs w:val="24"/>
              </w:rPr>
              <w:t xml:space="preserve"> reflecting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adjusting their tools to fit the curriculum.</w:t>
            </w:r>
          </w:p>
        </w:tc>
      </w:tr>
    </w:tbl>
    <w:p w:rsidR="00443526" w:rsidRPr="004D2440" w:rsidRDefault="00443526" w:rsidP="004D244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E52E0" w:rsidRPr="00443526" w:rsidRDefault="00443526" w:rsidP="002E52E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Educational Objectives:</w:t>
      </w:r>
    </w:p>
    <w:p w:rsidR="00443526" w:rsidRPr="002E52E0" w:rsidRDefault="00443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443526" w:rsidTr="00443526">
        <w:tc>
          <w:tcPr>
            <w:tcW w:w="1818" w:type="dxa"/>
            <w:shd w:val="clear" w:color="auto" w:fill="BFBFBF" w:themeFill="background1" w:themeFillShade="BF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Facet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shd w:val="clear" w:color="auto" w:fill="BFBFBF" w:themeFill="background1" w:themeFillShade="BF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Objectives </w:t>
            </w:r>
          </w:p>
        </w:tc>
      </w:tr>
      <w:tr w:rsidR="00443526" w:rsidT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6F35E3" w:rsidP="006F35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</w:t>
            </w:r>
            <w:r w:rsidR="00EC4F6B">
              <w:rPr>
                <w:rFonts w:ascii="Times New Roman" w:hAnsi="Times New Roman" w:cs="Times New Roman"/>
                <w:sz w:val="24"/>
                <w:szCs w:val="24"/>
              </w:rPr>
              <w:t xml:space="preserve"> will have developed an artifact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box that is an extension of the current curriculum.</w:t>
            </w:r>
          </w:p>
          <w:p w:rsidR="006F35E3" w:rsidRPr="006F35E3" w:rsidRDefault="006F35E3" w:rsidP="006F35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system should be created so that students are able to complete activities independently. </w:t>
            </w:r>
          </w:p>
        </w:tc>
      </w:tr>
      <w:tr w:rsidR="00443526" w:rsidT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Interpretation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6F35E3" w:rsidP="006F35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work collaboratively with their grade level to determine which units need artifact boxes to enhance the learning experience.</w:t>
            </w:r>
          </w:p>
          <w:p w:rsidR="006F35E3" w:rsidRPr="006F35E3" w:rsidRDefault="006F35E3" w:rsidP="006F35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decide what to include in these archive boxes.</w:t>
            </w:r>
          </w:p>
        </w:tc>
      </w:tr>
      <w:tr w:rsidR="00443526" w:rsidT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6E3C36" w:rsidP="002B448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fit the artifact</w:t>
            </w:r>
            <w:r w:rsidR="002B448A">
              <w:rPr>
                <w:rFonts w:ascii="Times New Roman" w:hAnsi="Times New Roman" w:cs="Times New Roman"/>
                <w:sz w:val="24"/>
                <w:szCs w:val="24"/>
              </w:rPr>
              <w:t xml:space="preserve"> boxes to the existing curricula.</w:t>
            </w:r>
          </w:p>
          <w:p w:rsidR="002B448A" w:rsidRPr="002B448A" w:rsidRDefault="002B448A" w:rsidP="002B448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provide a tutorial on how to correctly utilize the archive boxes.</w:t>
            </w:r>
          </w:p>
        </w:tc>
      </w:tr>
      <w:tr w:rsidR="00443526" w:rsidT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Perspective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6758E8" w:rsidRDefault="00850ED3" w:rsidP="00850ED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understand the importance of explaining about the artifact boxes to the students and about having supplies readily available</w:t>
            </w:r>
            <w:r w:rsidRPr="00850ED3">
              <w:rPr>
                <w:rFonts w:ascii="Times New Roman" w:hAnsi="Times New Roman" w:cs="Times New Roman"/>
                <w:sz w:val="24"/>
                <w:szCs w:val="24"/>
              </w:rPr>
              <w:t xml:space="preserve"> so students can work independently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0ED3" w:rsidRPr="00850ED3" w:rsidRDefault="00850ED3" w:rsidP="00850ED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learn the purpose of the artifact boxes and will understand that these are important for them to use to further their knowledge of a subject and to use independently.</w:t>
            </w:r>
          </w:p>
        </w:tc>
      </w:tr>
      <w:tr w:rsidR="00443526" w:rsidT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Empathy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2B448A" w:rsidP="002B448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Teachers will need to continually evaluate their activities to make sure they are challenging their students. </w:t>
            </w:r>
          </w:p>
          <w:p w:rsidR="002B448A" w:rsidRPr="002B448A" w:rsidRDefault="002B448A" w:rsidP="002B448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Teachers should collaborate with other teachers to continue to evaluate the system and make changes. </w:t>
            </w:r>
          </w:p>
        </w:tc>
      </w:tr>
      <w:tr w:rsidR="00443526" w:rsidT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Self-Knowledge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2E6A9A" w:rsidP="00D90D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interview students to see if the a</w:t>
            </w:r>
            <w:r w:rsidR="00EC4F6B">
              <w:rPr>
                <w:rFonts w:ascii="Times New Roman" w:hAnsi="Times New Roman" w:cs="Times New Roman"/>
                <w:sz w:val="24"/>
                <w:szCs w:val="24"/>
              </w:rPr>
              <w:t>rtifact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boxes are challenging and adding to their overall educational experience.</w:t>
            </w:r>
          </w:p>
          <w:p w:rsidR="002E6A9A" w:rsidRPr="00D90DE1" w:rsidRDefault="002E6A9A" w:rsidP="00D90D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collaborate with their grade level to reflect upon what is working and what is not.</w:t>
            </w:r>
          </w:p>
        </w:tc>
      </w:tr>
    </w:tbl>
    <w:p w:rsidR="002E52E0" w:rsidRDefault="002E52E0">
      <w:pPr>
        <w:rPr>
          <w:rFonts w:ascii="Times New Roman" w:hAnsi="Times New Roman" w:cs="Times New Roman"/>
          <w:sz w:val="24"/>
          <w:szCs w:val="24"/>
        </w:rPr>
      </w:pPr>
    </w:p>
    <w:p w:rsidR="00D90DE1" w:rsidRDefault="00D90DE1">
      <w:pPr>
        <w:rPr>
          <w:rFonts w:ascii="Times New Roman" w:hAnsi="Times New Roman" w:cs="Times New Roman"/>
          <w:sz w:val="24"/>
          <w:szCs w:val="24"/>
        </w:rPr>
      </w:pPr>
    </w:p>
    <w:p w:rsidR="00EC4F6B" w:rsidRDefault="00EC4F6B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EC4F6B" w:rsidRDefault="00EC4F6B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EC4F6B" w:rsidRDefault="00EC4F6B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D90DE1" w:rsidRDefault="00D90DE1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Pre-requisite Skills, Knowledge, and Beliefs:</w:t>
      </w:r>
    </w:p>
    <w:p w:rsidR="002B695E" w:rsidRDefault="002B695E" w:rsidP="002B695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Teachers will need a basic understanding of:</w:t>
      </w:r>
    </w:p>
    <w:p w:rsidR="002B695E" w:rsidRDefault="002B695E" w:rsidP="002B695E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current curriculum and the gaps that could be filled</w:t>
      </w:r>
    </w:p>
    <w:p w:rsidR="002B695E" w:rsidRDefault="002B695E" w:rsidP="002B695E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tools to provide their students with that fit the curriculum</w:t>
      </w:r>
    </w:p>
    <w:p w:rsidR="002B695E" w:rsidRDefault="002B695E" w:rsidP="002B695E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students and those students capabilities</w:t>
      </w:r>
    </w:p>
    <w:p w:rsidR="002B695E" w:rsidRPr="002B695E" w:rsidRDefault="002B695E" w:rsidP="002B695E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importance of collaboration and reflecting on their program</w:t>
      </w:r>
    </w:p>
    <w:p w:rsidR="002B695E" w:rsidRPr="002B695E" w:rsidRDefault="002B695E" w:rsidP="002B695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B695E" w:rsidRPr="00D90DE1" w:rsidRDefault="002B69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2B695E" w:rsidRPr="00D90DE1" w:rsidSect="00EC4F6B">
      <w:footerReference w:type="default" r:id="rId8"/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AFB" w:rsidRDefault="00A37AFB" w:rsidP="00443526">
      <w:pPr>
        <w:spacing w:after="0" w:line="240" w:lineRule="auto"/>
      </w:pPr>
      <w:r>
        <w:separator/>
      </w:r>
    </w:p>
  </w:endnote>
  <w:endnote w:type="continuationSeparator" w:id="1">
    <w:p w:rsidR="00A37AFB" w:rsidRDefault="00A37AFB" w:rsidP="00443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74297"/>
      <w:docPartObj>
        <w:docPartGallery w:val="Page Numbers (Bottom of Page)"/>
        <w:docPartUnique/>
      </w:docPartObj>
    </w:sdtPr>
    <w:sdtContent>
      <w:p w:rsidR="00443526" w:rsidRDefault="00EE1D11">
        <w:pPr>
          <w:pStyle w:val="Footer"/>
          <w:jc w:val="right"/>
        </w:pPr>
        <w:fldSimple w:instr=" PAGE   \* MERGEFORMAT ">
          <w:r w:rsidR="00D4517C">
            <w:rPr>
              <w:noProof/>
            </w:rPr>
            <w:t>1</w:t>
          </w:r>
        </w:fldSimple>
      </w:p>
    </w:sdtContent>
  </w:sdt>
  <w:p w:rsidR="00443526" w:rsidRDefault="004435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AFB" w:rsidRDefault="00A37AFB" w:rsidP="00443526">
      <w:pPr>
        <w:spacing w:after="0" w:line="240" w:lineRule="auto"/>
      </w:pPr>
      <w:r>
        <w:separator/>
      </w:r>
    </w:p>
  </w:footnote>
  <w:footnote w:type="continuationSeparator" w:id="1">
    <w:p w:rsidR="00A37AFB" w:rsidRDefault="00A37AFB" w:rsidP="00443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9A3"/>
    <w:multiLevelType w:val="hybridMultilevel"/>
    <w:tmpl w:val="8074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54008"/>
    <w:multiLevelType w:val="hybridMultilevel"/>
    <w:tmpl w:val="83B4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83871"/>
    <w:multiLevelType w:val="hybridMultilevel"/>
    <w:tmpl w:val="0A560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256B8"/>
    <w:multiLevelType w:val="hybridMultilevel"/>
    <w:tmpl w:val="1FA2F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F187C"/>
    <w:multiLevelType w:val="hybridMultilevel"/>
    <w:tmpl w:val="F2961C8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2B808F9"/>
    <w:multiLevelType w:val="hybridMultilevel"/>
    <w:tmpl w:val="D60C4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805EF"/>
    <w:multiLevelType w:val="hybridMultilevel"/>
    <w:tmpl w:val="C0146E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D87F58"/>
    <w:multiLevelType w:val="hybridMultilevel"/>
    <w:tmpl w:val="6C486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67B24"/>
    <w:multiLevelType w:val="hybridMultilevel"/>
    <w:tmpl w:val="E7EE4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9088F"/>
    <w:multiLevelType w:val="hybridMultilevel"/>
    <w:tmpl w:val="E8DA9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31DC3"/>
    <w:multiLevelType w:val="hybridMultilevel"/>
    <w:tmpl w:val="02BC4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03DAC"/>
    <w:multiLevelType w:val="hybridMultilevel"/>
    <w:tmpl w:val="4F1694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183803"/>
    <w:multiLevelType w:val="hybridMultilevel"/>
    <w:tmpl w:val="F9BC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0B3BC6"/>
    <w:multiLevelType w:val="hybridMultilevel"/>
    <w:tmpl w:val="B41AD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E2B1E"/>
    <w:multiLevelType w:val="hybridMultilevel"/>
    <w:tmpl w:val="8BCEE6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9"/>
  </w:num>
  <w:num w:numId="7">
    <w:abstractNumId w:val="10"/>
  </w:num>
  <w:num w:numId="8">
    <w:abstractNumId w:val="5"/>
  </w:num>
  <w:num w:numId="9">
    <w:abstractNumId w:val="7"/>
  </w:num>
  <w:num w:numId="10">
    <w:abstractNumId w:val="1"/>
  </w:num>
  <w:num w:numId="11">
    <w:abstractNumId w:val="12"/>
  </w:num>
  <w:num w:numId="12">
    <w:abstractNumId w:val="14"/>
  </w:num>
  <w:num w:numId="13">
    <w:abstractNumId w:val="6"/>
  </w:num>
  <w:num w:numId="14">
    <w:abstractNumId w:val="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2E0"/>
    <w:rsid w:val="00003715"/>
    <w:rsid w:val="00036800"/>
    <w:rsid w:val="002076F6"/>
    <w:rsid w:val="002B448A"/>
    <w:rsid w:val="002B695E"/>
    <w:rsid w:val="002E52E0"/>
    <w:rsid w:val="002E6A9A"/>
    <w:rsid w:val="00404E74"/>
    <w:rsid w:val="00443526"/>
    <w:rsid w:val="004D2440"/>
    <w:rsid w:val="006758E8"/>
    <w:rsid w:val="006E3C36"/>
    <w:rsid w:val="006E7BE3"/>
    <w:rsid w:val="006F35E3"/>
    <w:rsid w:val="007E1D9D"/>
    <w:rsid w:val="00850ED3"/>
    <w:rsid w:val="008961EE"/>
    <w:rsid w:val="00A12403"/>
    <w:rsid w:val="00A37AFB"/>
    <w:rsid w:val="00D4517C"/>
    <w:rsid w:val="00D90DE1"/>
    <w:rsid w:val="00E465D6"/>
    <w:rsid w:val="00EC4F6B"/>
    <w:rsid w:val="00EE1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440"/>
    <w:pPr>
      <w:ind w:left="720"/>
      <w:contextualSpacing/>
    </w:pPr>
  </w:style>
  <w:style w:type="table" w:styleId="TableGrid">
    <w:name w:val="Table Grid"/>
    <w:basedOn w:val="TableNormal"/>
    <w:uiPriority w:val="59"/>
    <w:rsid w:val="004D2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43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526"/>
  </w:style>
  <w:style w:type="paragraph" w:styleId="Footer">
    <w:name w:val="footer"/>
    <w:basedOn w:val="Normal"/>
    <w:link w:val="FooterChar"/>
    <w:uiPriority w:val="99"/>
    <w:unhideWhenUsed/>
    <w:rsid w:val="00443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C3A98-0411-4D11-8A76-3EA36A27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Student_2</dc:creator>
  <cp:keywords/>
  <dc:description/>
  <cp:lastModifiedBy>Courtney Bronowski</cp:lastModifiedBy>
  <cp:revision>2</cp:revision>
  <dcterms:created xsi:type="dcterms:W3CDTF">2009-07-13T22:35:00Z</dcterms:created>
  <dcterms:modified xsi:type="dcterms:W3CDTF">2009-07-13T22:35:00Z</dcterms:modified>
</cp:coreProperties>
</file>